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45" w:rsidRPr="00E4589E" w:rsidRDefault="00D47A45" w:rsidP="000A71A3">
      <w:pPr>
        <w:spacing w:line="360" w:lineRule="auto"/>
        <w:ind w:right="512"/>
        <w:rPr>
          <w:rFonts w:asciiTheme="minorHAnsi" w:hAnsiTheme="minorHAnsi" w:cs="Arial"/>
          <w:b/>
          <w:sz w:val="28"/>
        </w:rPr>
      </w:pPr>
      <w:r w:rsidRPr="00E4589E">
        <w:rPr>
          <w:rFonts w:asciiTheme="minorHAnsi" w:hAnsiTheme="minorHAnsi" w:cs="Arial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-347980</wp:posOffset>
            </wp:positionH>
            <wp:positionV relativeFrom="paragraph">
              <wp:posOffset>-396240</wp:posOffset>
            </wp:positionV>
            <wp:extent cx="1076325" cy="600075"/>
            <wp:effectExtent l="19050" t="0" r="9525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589E" w:rsidRPr="00E4589E">
        <w:rPr>
          <w:rFonts w:asciiTheme="minorHAnsi" w:hAnsiTheme="minorHAnsi" w:cs="Arial"/>
          <w:b/>
          <w:sz w:val="28"/>
        </w:rPr>
        <w:t>HEMATOLOJİ BD (KİT MERKEZİ)</w:t>
      </w:r>
      <w:r w:rsidR="00250E2F" w:rsidRPr="00E4589E">
        <w:rPr>
          <w:rFonts w:asciiTheme="minorHAnsi" w:hAnsiTheme="minorHAnsi" w:cs="Arial"/>
          <w:b/>
          <w:sz w:val="28"/>
        </w:rPr>
        <w:t xml:space="preserve"> </w:t>
      </w:r>
      <w:bookmarkStart w:id="0" w:name="_GoBack"/>
      <w:r w:rsidR="00250E2F" w:rsidRPr="00E4589E">
        <w:rPr>
          <w:rFonts w:asciiTheme="minorHAnsi" w:hAnsiTheme="minorHAnsi" w:cs="Arial"/>
          <w:sz w:val="28"/>
        </w:rPr>
        <w:t>DEFİBROTİDE</w:t>
      </w:r>
      <w:r w:rsidR="00250E2F" w:rsidRPr="00E4589E">
        <w:rPr>
          <w:rFonts w:asciiTheme="minorHAnsi" w:hAnsiTheme="minorHAnsi" w:cs="Arial"/>
          <w:b/>
          <w:sz w:val="28"/>
        </w:rPr>
        <w:t xml:space="preserve"> </w:t>
      </w:r>
      <w:r w:rsidR="00E4589E" w:rsidRPr="00E4589E">
        <w:rPr>
          <w:rFonts w:asciiTheme="minorHAnsi" w:hAnsiTheme="minorHAnsi" w:cs="Arial"/>
          <w:b/>
          <w:sz w:val="28"/>
        </w:rPr>
        <w:t xml:space="preserve">PROFİLAKSİ </w:t>
      </w:r>
      <w:r w:rsidRPr="00E4589E">
        <w:rPr>
          <w:rFonts w:asciiTheme="minorHAnsi" w:hAnsiTheme="minorHAnsi" w:cs="Arial"/>
          <w:b/>
          <w:sz w:val="28"/>
        </w:rPr>
        <w:t>FORMU</w:t>
      </w:r>
      <w:bookmarkEnd w:id="0"/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568"/>
        <w:gridCol w:w="1701"/>
        <w:gridCol w:w="567"/>
        <w:gridCol w:w="1556"/>
        <w:gridCol w:w="287"/>
        <w:gridCol w:w="850"/>
        <w:gridCol w:w="1134"/>
        <w:gridCol w:w="3301"/>
        <w:gridCol w:w="385"/>
      </w:tblGrid>
      <w:tr w:rsidR="009600E7" w:rsidTr="00113863">
        <w:trPr>
          <w:trHeight w:val="237"/>
        </w:trPr>
        <w:tc>
          <w:tcPr>
            <w:tcW w:w="4392" w:type="dxa"/>
            <w:gridSpan w:val="4"/>
            <w:tcBorders>
              <w:top w:val="trip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600E7" w:rsidRDefault="009600E7" w:rsidP="009009CA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Ad-</w:t>
            </w:r>
            <w:proofErr w:type="spellStart"/>
            <w:r>
              <w:rPr>
                <w:rFonts w:ascii="Calibri" w:hAnsi="Calibri"/>
              </w:rPr>
              <w:t>Soyad</w:t>
            </w:r>
            <w:proofErr w:type="spellEnd"/>
            <w:r>
              <w:rPr>
                <w:rFonts w:ascii="Calibri" w:hAnsi="Calibri"/>
              </w:rPr>
              <w:t xml:space="preserve">: </w:t>
            </w:r>
          </w:p>
        </w:tc>
        <w:tc>
          <w:tcPr>
            <w:tcW w:w="5957" w:type="dxa"/>
            <w:gridSpan w:val="5"/>
            <w:tcBorders>
              <w:top w:val="trip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600E7" w:rsidRPr="000A71A3" w:rsidRDefault="009600E7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sz w:val="14"/>
                <w:lang w:eastAsia="en-US"/>
              </w:rPr>
            </w:pPr>
            <w:r>
              <w:rPr>
                <w:rFonts w:ascii="Calibri" w:hAnsi="Calibri"/>
              </w:rPr>
              <w:t>TANI: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 </w:t>
            </w:r>
            <w:r w:rsidRPr="000A71A3">
              <w:rPr>
                <w:rFonts w:asciiTheme="minorHAnsi" w:eastAsiaTheme="minorHAnsi" w:hAnsiTheme="minorHAnsi" w:cs="Arial"/>
                <w:bCs/>
                <w:lang w:eastAsia="en-US"/>
              </w:rPr>
              <w:t xml:space="preserve"> Sinüzoidal Obstrüksiyon Sendromu</w:t>
            </w:r>
            <w:r>
              <w:rPr>
                <w:rFonts w:asciiTheme="minorHAnsi" w:eastAsiaTheme="minorHAnsi" w:hAnsiTheme="minorHAnsi" w:cs="Arial"/>
                <w:bCs/>
                <w:lang w:eastAsia="en-US"/>
              </w:rPr>
              <w:t xml:space="preserve"> (SOS)</w:t>
            </w:r>
          </w:p>
        </w:tc>
      </w:tr>
      <w:tr w:rsidR="009600E7" w:rsidTr="00113863">
        <w:trPr>
          <w:trHeight w:val="181"/>
        </w:trPr>
        <w:tc>
          <w:tcPr>
            <w:tcW w:w="2836" w:type="dxa"/>
            <w:gridSpan w:val="3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9600E7" w:rsidRDefault="009600E7" w:rsidP="009009CA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Tanı: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00E7" w:rsidRDefault="009600E7" w:rsidP="009009CA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Yaş:</w:t>
            </w:r>
          </w:p>
        </w:tc>
        <w:tc>
          <w:tcPr>
            <w:tcW w:w="2271" w:type="dxa"/>
            <w:gridSpan w:val="3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00E7" w:rsidRDefault="009600E7" w:rsidP="009009CA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Tedavi: </w:t>
            </w:r>
            <w:proofErr w:type="spellStart"/>
            <w:r>
              <w:rPr>
                <w:rFonts w:ascii="Arial" w:hAnsi="Arial" w:cs="Arial"/>
              </w:rPr>
              <w:t>Defibrotide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00E7" w:rsidRDefault="009600E7" w:rsidP="009009CA">
            <w:pPr>
              <w:spacing w:line="276" w:lineRule="auto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Tedavi süresi: 21 gün</w:t>
            </w:r>
          </w:p>
        </w:tc>
      </w:tr>
      <w:tr w:rsidR="00A14DAF" w:rsidTr="00113863">
        <w:trPr>
          <w:trHeight w:val="596"/>
        </w:trPr>
        <w:tc>
          <w:tcPr>
            <w:tcW w:w="10349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6384" w:rsidRDefault="00A14DAF" w:rsidP="009009CA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SOS tanısı: (Seattle </w:t>
            </w:r>
            <w:proofErr w:type="gramStart"/>
            <w:r>
              <w:rPr>
                <w:rFonts w:ascii="Calibri" w:hAnsi="Calibri"/>
              </w:rPr>
              <w:t>kriterleri</w:t>
            </w:r>
            <w:proofErr w:type="gramEnd"/>
            <w:r>
              <w:rPr>
                <w:rFonts w:ascii="Calibri" w:hAnsi="Calibri"/>
              </w:rPr>
              <w:t xml:space="preserve">) transplantasyondan </w:t>
            </w:r>
            <w:r w:rsidR="00D5307E">
              <w:rPr>
                <w:rFonts w:ascii="Calibri" w:hAnsi="Calibri"/>
              </w:rPr>
              <w:t xml:space="preserve">sonraki ilk </w:t>
            </w:r>
            <w:r>
              <w:rPr>
                <w:rFonts w:ascii="Calibri" w:hAnsi="Calibri"/>
              </w:rPr>
              <w:t>20 gün içersinde en az 2’</w:t>
            </w:r>
            <w:r w:rsidR="00D5307E">
              <w:rPr>
                <w:rFonts w:ascii="Calibri" w:hAnsi="Calibri"/>
              </w:rPr>
              <w:t>sinin gelişmesi:</w:t>
            </w:r>
          </w:p>
          <w:p w:rsidR="00A14DAF" w:rsidRDefault="00236384" w:rsidP="009009CA">
            <w:pPr>
              <w:spacing w:line="276" w:lineRule="auto"/>
              <w:rPr>
                <w:rFonts w:ascii="Calibri" w:hAnsi="Calibri"/>
              </w:rPr>
            </w:pPr>
            <w:r w:rsidRPr="00113863">
              <w:rPr>
                <w:rFonts w:ascii="Calibri" w:hAnsi="Calibri"/>
                <w:b/>
              </w:rPr>
              <w:t>(I).</w:t>
            </w:r>
            <w:r w:rsidR="0076741D" w:rsidRPr="0076741D">
              <w:rPr>
                <w:rFonts w:asciiTheme="minorHAnsi" w:hAnsiTheme="minorHAnsi"/>
              </w:rPr>
              <w:t xml:space="preserve">Total </w:t>
            </w:r>
            <w:proofErr w:type="spellStart"/>
            <w:r w:rsidR="0076741D" w:rsidRPr="0076741D">
              <w:rPr>
                <w:rFonts w:asciiTheme="minorHAnsi" w:hAnsiTheme="minorHAnsi"/>
              </w:rPr>
              <w:t>biluribin</w:t>
            </w:r>
            <w:proofErr w:type="spellEnd"/>
            <w:r w:rsidR="0076741D" w:rsidRPr="0076741D">
              <w:rPr>
                <w:rFonts w:asciiTheme="minorHAnsi" w:hAnsiTheme="minorHAnsi"/>
              </w:rPr>
              <w:t xml:space="preserve"> &gt; </w:t>
            </w:r>
            <w:r w:rsidR="0076741D" w:rsidRPr="0076741D">
              <w:rPr>
                <w:rFonts w:asciiTheme="minorHAnsi" w:hAnsiTheme="minorHAnsi" w:cs="Arial"/>
              </w:rPr>
              <w:t xml:space="preserve">2 </w:t>
            </w:r>
            <w:r w:rsidR="0076741D" w:rsidRPr="0076741D">
              <w:rPr>
                <w:rStyle w:val="nowrap1"/>
                <w:rFonts w:asciiTheme="minorHAnsi" w:hAnsiTheme="minorHAnsi" w:cs="Arial"/>
              </w:rPr>
              <w:t>mg/</w:t>
            </w:r>
            <w:proofErr w:type="spellStart"/>
            <w:r w:rsidR="0076741D" w:rsidRPr="0076741D">
              <w:rPr>
                <w:rStyle w:val="nowrap1"/>
                <w:rFonts w:asciiTheme="minorHAnsi" w:hAnsiTheme="minorHAnsi" w:cs="Arial"/>
              </w:rPr>
              <w:t>dL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r w:rsidRPr="00113863">
              <w:rPr>
                <w:rFonts w:ascii="Calibri" w:hAnsi="Calibri"/>
                <w:b/>
              </w:rPr>
              <w:t>(II)</w:t>
            </w:r>
            <w:r w:rsidR="00113863" w:rsidRPr="00113863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</w:rPr>
              <w:t>Karaciğerde hassasiyet</w:t>
            </w:r>
            <w:r w:rsidR="0076741D">
              <w:rPr>
                <w:rFonts w:ascii="Calibri" w:hAnsi="Calibri"/>
              </w:rPr>
              <w:t>/</w:t>
            </w:r>
            <w:proofErr w:type="spellStart"/>
            <w:r w:rsidR="0076741D">
              <w:rPr>
                <w:rFonts w:ascii="Calibri" w:hAnsi="Calibri"/>
              </w:rPr>
              <w:t>hepatomegali</w:t>
            </w:r>
            <w:proofErr w:type="spellEnd"/>
            <w:r>
              <w:rPr>
                <w:rFonts w:ascii="Calibri" w:hAnsi="Calibri"/>
              </w:rPr>
              <w:t>,</w:t>
            </w:r>
            <w:r w:rsidR="00113863">
              <w:rPr>
                <w:rFonts w:ascii="Calibri" w:hAnsi="Calibri"/>
              </w:rPr>
              <w:t xml:space="preserve"> </w:t>
            </w:r>
            <w:r w:rsidRPr="00113863">
              <w:rPr>
                <w:rFonts w:ascii="Calibri" w:hAnsi="Calibri"/>
                <w:b/>
              </w:rPr>
              <w:t>(III)</w:t>
            </w:r>
            <w:r w:rsidR="00113863" w:rsidRPr="00113863">
              <w:rPr>
                <w:rFonts w:ascii="Calibri" w:hAnsi="Calibri"/>
                <w:b/>
              </w:rPr>
              <w:t>.</w:t>
            </w:r>
            <w:r w:rsidR="004E6965">
              <w:rPr>
                <w:rFonts w:ascii="Calibri" w:hAnsi="Calibri"/>
              </w:rPr>
              <w:t>Hızlı</w:t>
            </w:r>
            <w:r>
              <w:rPr>
                <w:rFonts w:ascii="Calibri" w:hAnsi="Calibri"/>
              </w:rPr>
              <w:t xml:space="preserve"> </w:t>
            </w:r>
            <w:r w:rsidR="0076741D">
              <w:rPr>
                <w:rFonts w:ascii="Calibri" w:hAnsi="Calibri"/>
              </w:rPr>
              <w:t>K</w:t>
            </w:r>
            <w:r>
              <w:rPr>
                <w:rFonts w:ascii="Calibri" w:hAnsi="Calibri"/>
              </w:rPr>
              <w:t>ilo alımı (%2’den fazla)</w:t>
            </w:r>
          </w:p>
        </w:tc>
      </w:tr>
      <w:tr w:rsidR="00D47A45" w:rsidTr="00113863">
        <w:trPr>
          <w:trHeight w:val="221"/>
        </w:trPr>
        <w:tc>
          <w:tcPr>
            <w:tcW w:w="10349" w:type="dxa"/>
            <w:gridSpan w:val="9"/>
            <w:tcBorders>
              <w:top w:val="doub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47A45" w:rsidRPr="00E4589E" w:rsidRDefault="00D47A45" w:rsidP="009009CA">
            <w:pPr>
              <w:spacing w:line="276" w:lineRule="auto"/>
              <w:rPr>
                <w:rFonts w:ascii="Arial" w:hAnsi="Arial" w:cs="Arial"/>
              </w:rPr>
            </w:pPr>
            <w:r w:rsidRPr="00E4589E">
              <w:rPr>
                <w:rFonts w:ascii="Arial" w:hAnsi="Arial" w:cs="Arial"/>
              </w:rPr>
              <w:t>Vücut yüzeyi</w:t>
            </w:r>
            <w:proofErr w:type="gramStart"/>
            <w:r w:rsidRPr="00E4589E">
              <w:rPr>
                <w:rFonts w:ascii="Arial" w:hAnsi="Arial" w:cs="Arial"/>
              </w:rPr>
              <w:t>:………….….</w:t>
            </w:r>
            <w:proofErr w:type="gramEnd"/>
            <w:r w:rsidRPr="00E4589E">
              <w:rPr>
                <w:rFonts w:ascii="Arial" w:hAnsi="Arial" w:cs="Arial"/>
              </w:rPr>
              <w:t>m</w:t>
            </w:r>
            <w:r w:rsidRPr="00E4589E">
              <w:rPr>
                <w:rFonts w:ascii="Arial" w:hAnsi="Arial" w:cs="Arial"/>
                <w:vertAlign w:val="superscript"/>
              </w:rPr>
              <w:t xml:space="preserve">2 </w:t>
            </w:r>
            <w:r w:rsidRPr="00E4589E">
              <w:rPr>
                <w:rFonts w:ascii="Arial" w:hAnsi="Arial" w:cs="Arial"/>
              </w:rPr>
              <w:t xml:space="preserve">  </w:t>
            </w:r>
            <w:r w:rsidR="00E4589E">
              <w:rPr>
                <w:rFonts w:ascii="Arial" w:hAnsi="Arial" w:cs="Arial"/>
              </w:rPr>
              <w:t xml:space="preserve">     </w:t>
            </w:r>
            <w:r w:rsidRPr="00E4589E">
              <w:rPr>
                <w:rFonts w:ascii="Arial" w:hAnsi="Arial" w:cs="Arial"/>
              </w:rPr>
              <w:t xml:space="preserve">     (</w:t>
            </w:r>
            <w:r w:rsidR="00E4589E">
              <w:rPr>
                <w:rFonts w:ascii="Arial" w:hAnsi="Arial" w:cs="Arial"/>
              </w:rPr>
              <w:t>B</w:t>
            </w:r>
            <w:r w:rsidRPr="00E4589E">
              <w:rPr>
                <w:rFonts w:ascii="Arial" w:hAnsi="Arial" w:cs="Arial"/>
              </w:rPr>
              <w:t xml:space="preserve">oy:………………cm,     </w:t>
            </w:r>
            <w:r w:rsidR="00801B74" w:rsidRPr="00E4589E">
              <w:rPr>
                <w:rFonts w:ascii="Arial" w:hAnsi="Arial" w:cs="Arial"/>
              </w:rPr>
              <w:t xml:space="preserve">     </w:t>
            </w:r>
            <w:r w:rsidR="000C0B78" w:rsidRPr="00E4589E">
              <w:rPr>
                <w:rFonts w:ascii="Arial" w:hAnsi="Arial" w:cs="Arial"/>
              </w:rPr>
              <w:t xml:space="preserve">   </w:t>
            </w:r>
            <w:r w:rsidR="00E4589E">
              <w:rPr>
                <w:rFonts w:ascii="Arial" w:hAnsi="Arial" w:cs="Arial"/>
              </w:rPr>
              <w:t>A</w:t>
            </w:r>
            <w:r w:rsidRPr="00E4589E">
              <w:rPr>
                <w:rFonts w:ascii="Arial" w:hAnsi="Arial" w:cs="Arial"/>
              </w:rPr>
              <w:t>ğırlık:…………..kg)</w:t>
            </w:r>
          </w:p>
        </w:tc>
      </w:tr>
      <w:tr w:rsidR="00365F6F" w:rsidTr="00113863">
        <w:trPr>
          <w:cantSplit/>
          <w:trHeight w:val="278"/>
        </w:trPr>
        <w:tc>
          <w:tcPr>
            <w:tcW w:w="568" w:type="dxa"/>
            <w:vMerge w:val="restart"/>
            <w:tcBorders>
              <w:top w:val="thickThinSmallGap" w:sz="18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65F6F" w:rsidRDefault="00365F6F" w:rsidP="009009CA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GÜNLER</w:t>
            </w:r>
          </w:p>
        </w:tc>
        <w:tc>
          <w:tcPr>
            <w:tcW w:w="1701" w:type="dxa"/>
            <w:vMerge w:val="restart"/>
            <w:tcBorders>
              <w:top w:val="thickThinSmallGap" w:sz="18" w:space="0" w:color="auto"/>
              <w:left w:val="single" w:sz="4" w:space="0" w:color="auto"/>
              <w:right w:val="double" w:sz="4" w:space="0" w:color="auto"/>
            </w:tcBorders>
          </w:tcPr>
          <w:p w:rsidR="00365F6F" w:rsidRPr="002A3232" w:rsidRDefault="00365F6F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365F6F" w:rsidRPr="002A3232" w:rsidRDefault="00365F6F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365F6F" w:rsidRPr="002A3232" w:rsidRDefault="00365F6F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A3232">
              <w:rPr>
                <w:rFonts w:ascii="Arial" w:hAnsi="Arial" w:cs="Arial"/>
                <w:b/>
                <w:bCs/>
              </w:rPr>
              <w:t>Tarih</w:t>
            </w:r>
          </w:p>
        </w:tc>
        <w:tc>
          <w:tcPr>
            <w:tcW w:w="2410" w:type="dxa"/>
            <w:gridSpan w:val="3"/>
            <w:vMerge w:val="restart"/>
            <w:tcBorders>
              <w:top w:val="thickThinSmallGap" w:sz="18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365F6F" w:rsidRDefault="00365F6F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65F6F" w:rsidRDefault="00365F6F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8"/>
              </w:rPr>
            </w:pPr>
            <w:proofErr w:type="spellStart"/>
            <w:r w:rsidRPr="00E4589E">
              <w:rPr>
                <w:rFonts w:ascii="Arial" w:hAnsi="Arial" w:cs="Arial"/>
                <w:sz w:val="28"/>
              </w:rPr>
              <w:t>Defibrotide</w:t>
            </w:r>
            <w:proofErr w:type="spellEnd"/>
          </w:p>
          <w:p w:rsidR="00365F6F" w:rsidRPr="00E4589E" w:rsidRDefault="00365F6F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E4589E">
              <w:rPr>
                <w:rFonts w:ascii="Arial" w:hAnsi="Arial" w:cs="Arial"/>
              </w:rPr>
              <w:t>2 x 5 mg / kg/ gün</w:t>
            </w:r>
          </w:p>
          <w:p w:rsidR="00365F6F" w:rsidRDefault="00365F6F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E4589E">
              <w:rPr>
                <w:rFonts w:ascii="Arial" w:hAnsi="Arial" w:cs="Arial"/>
              </w:rPr>
              <w:t xml:space="preserve">2 x </w:t>
            </w:r>
            <w:proofErr w:type="gramStart"/>
            <w:r w:rsidRPr="00E4589E">
              <w:rPr>
                <w:rFonts w:ascii="Arial" w:hAnsi="Arial" w:cs="Arial"/>
              </w:rPr>
              <w:t>………</w:t>
            </w:r>
            <w:proofErr w:type="gramEnd"/>
            <w:r w:rsidRPr="00E4589E">
              <w:rPr>
                <w:rFonts w:ascii="Arial" w:hAnsi="Arial" w:cs="Arial"/>
              </w:rPr>
              <w:t>mg</w:t>
            </w:r>
            <w:r w:rsidR="000F32A9">
              <w:rPr>
                <w:rFonts w:ascii="Arial" w:hAnsi="Arial" w:cs="Arial"/>
              </w:rPr>
              <w:t xml:space="preserve"> </w:t>
            </w:r>
            <w:r w:rsidRPr="00E4589E">
              <w:rPr>
                <w:rFonts w:ascii="Arial" w:hAnsi="Arial" w:cs="Arial"/>
              </w:rPr>
              <w:t>/ gün</w:t>
            </w:r>
          </w:p>
        </w:tc>
        <w:tc>
          <w:tcPr>
            <w:tcW w:w="5670" w:type="dxa"/>
            <w:gridSpan w:val="4"/>
            <w:tcBorders>
              <w:top w:val="thickThinSmallGap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65F6F" w:rsidRPr="000F32A9" w:rsidRDefault="00365F6F" w:rsidP="009009CA">
            <w:pPr>
              <w:spacing w:line="276" w:lineRule="auto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0F32A9">
              <w:rPr>
                <w:rFonts w:asciiTheme="minorHAnsi" w:eastAsiaTheme="minorHAnsi" w:hAnsiTheme="minorHAnsi" w:cs="CgBernhardtLt"/>
                <w:sz w:val="26"/>
                <w:szCs w:val="26"/>
                <w:lang w:eastAsia="en-US"/>
              </w:rPr>
              <w:t>SOS gelişimi için risk faktörleri</w:t>
            </w:r>
            <w:r w:rsidR="007C0AD4" w:rsidRPr="000F32A9">
              <w:rPr>
                <w:rFonts w:asciiTheme="minorHAnsi" w:eastAsiaTheme="minorHAnsi" w:hAnsiTheme="minorHAnsi" w:cs="CgBernhardtLt"/>
                <w:sz w:val="26"/>
                <w:szCs w:val="26"/>
                <w:lang w:eastAsia="en-US"/>
              </w:rPr>
              <w:t xml:space="preserve"> (işaretleyiniz</w:t>
            </w:r>
            <w:r w:rsidR="000F32A9" w:rsidRPr="000F32A9">
              <w:rPr>
                <w:rFonts w:asciiTheme="minorHAnsi" w:eastAsiaTheme="minorHAnsi" w:hAnsiTheme="minorHAnsi" w:cs="CgBernhardtLt"/>
                <w:sz w:val="26"/>
                <w:szCs w:val="26"/>
                <w:lang w:eastAsia="en-US"/>
              </w:rPr>
              <w:t>)</w:t>
            </w:r>
            <w:r w:rsidR="00984616" w:rsidRPr="000F32A9">
              <w:rPr>
                <w:rFonts w:asciiTheme="minorHAnsi" w:eastAsiaTheme="minorHAnsi" w:hAnsiTheme="minorHAnsi" w:cs="CgBernhardtLt"/>
                <w:sz w:val="26"/>
                <w:szCs w:val="26"/>
                <w:lang w:eastAsia="en-US"/>
              </w:rPr>
              <w:t xml:space="preserve"> ( X)</w:t>
            </w:r>
          </w:p>
        </w:tc>
      </w:tr>
      <w:tr w:rsidR="00365F6F" w:rsidTr="00113863">
        <w:trPr>
          <w:cantSplit/>
          <w:trHeight w:val="285"/>
        </w:trPr>
        <w:tc>
          <w:tcPr>
            <w:tcW w:w="568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65F6F" w:rsidRDefault="00365F6F" w:rsidP="00E4589E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4" w:space="0" w:color="auto"/>
              <w:right w:val="double" w:sz="4" w:space="0" w:color="auto"/>
            </w:tcBorders>
          </w:tcPr>
          <w:p w:rsidR="00365F6F" w:rsidRPr="002A3232" w:rsidRDefault="00365F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365F6F" w:rsidRDefault="00365F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5F6F" w:rsidRPr="00365F6F" w:rsidRDefault="00365F6F" w:rsidP="00365F6F">
            <w:pPr>
              <w:rPr>
                <w:rFonts w:asciiTheme="minorHAnsi" w:eastAsiaTheme="minorHAnsi" w:hAnsiTheme="minorHAnsi" w:cs="CgBernhardtLt"/>
                <w:b/>
                <w:sz w:val="21"/>
                <w:szCs w:val="21"/>
                <w:lang w:eastAsia="en-US"/>
              </w:rPr>
            </w:pPr>
            <w:r>
              <w:rPr>
                <w:rFonts w:ascii="CgBernhardtLt" w:eastAsiaTheme="minorHAnsi" w:hAnsi="CgBernhardtLt" w:cs="CgBernhardtLt"/>
                <w:sz w:val="21"/>
                <w:szCs w:val="21"/>
                <w:lang w:eastAsia="en-US"/>
              </w:rPr>
              <w:t xml:space="preserve">              </w:t>
            </w:r>
            <w:r w:rsidRPr="00365F6F">
              <w:rPr>
                <w:rFonts w:asciiTheme="minorHAnsi" w:eastAsiaTheme="minorHAnsi" w:hAnsiTheme="minorHAnsi" w:cs="CgBernhardtLt"/>
                <w:b/>
                <w:szCs w:val="21"/>
                <w:lang w:eastAsia="en-US"/>
              </w:rPr>
              <w:t>Hastaya ait</w:t>
            </w:r>
          </w:p>
        </w:tc>
      </w:tr>
      <w:tr w:rsidR="00365F6F" w:rsidTr="00113863">
        <w:trPr>
          <w:cantSplit/>
          <w:trHeight w:val="375"/>
        </w:trPr>
        <w:tc>
          <w:tcPr>
            <w:tcW w:w="568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65F6F" w:rsidRDefault="00365F6F" w:rsidP="00E4589E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4" w:space="0" w:color="auto"/>
              <w:right w:val="double" w:sz="4" w:space="0" w:color="auto"/>
            </w:tcBorders>
          </w:tcPr>
          <w:p w:rsidR="00365F6F" w:rsidRPr="002A3232" w:rsidRDefault="00365F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365F6F" w:rsidRDefault="00365F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65F6F" w:rsidRPr="000F32A9" w:rsidRDefault="00984616" w:rsidP="00365F6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gBernhardtLt"/>
                <w:lang w:eastAsia="en-US"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F6F" w:rsidRPr="000F32A9" w:rsidRDefault="007C0AD4" w:rsidP="007C0AD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gBernhardtLt"/>
                <w:lang w:eastAsia="en-US"/>
              </w:rPr>
            </w:pPr>
            <w:r w:rsidRPr="000F32A9">
              <w:rPr>
                <w:rFonts w:asciiTheme="minorHAnsi" w:hAnsiTheme="minorHAnsi" w:cs="Arial"/>
              </w:rPr>
              <w:t>Kötü performans</w:t>
            </w:r>
          </w:p>
        </w:tc>
      </w:tr>
      <w:tr w:rsidR="00365F6F" w:rsidTr="00706BAB">
        <w:trPr>
          <w:cantSplit/>
          <w:trHeight w:val="70"/>
        </w:trPr>
        <w:tc>
          <w:tcPr>
            <w:tcW w:w="568" w:type="dxa"/>
            <w:vMerge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textDirection w:val="btLr"/>
            <w:hideMark/>
          </w:tcPr>
          <w:p w:rsidR="00365F6F" w:rsidRDefault="00365F6F" w:rsidP="00E4589E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thickThinSmallGap" w:sz="18" w:space="0" w:color="auto"/>
              <w:right w:val="double" w:sz="4" w:space="0" w:color="auto"/>
            </w:tcBorders>
          </w:tcPr>
          <w:p w:rsidR="00365F6F" w:rsidRPr="002A3232" w:rsidRDefault="00365F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3"/>
            <w:vMerge/>
            <w:tcBorders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hideMark/>
          </w:tcPr>
          <w:p w:rsidR="00365F6F" w:rsidRDefault="00365F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65F6F" w:rsidRPr="000F32A9" w:rsidRDefault="00984616" w:rsidP="00365F6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gBernhardtLt"/>
                <w:lang w:eastAsia="en-US"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F6F" w:rsidRPr="000F32A9" w:rsidRDefault="007C0AD4" w:rsidP="007C0AD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gBernhardtLt"/>
                <w:lang w:eastAsia="en-US"/>
              </w:rPr>
            </w:pPr>
            <w:proofErr w:type="spellStart"/>
            <w:r w:rsidRPr="000F32A9">
              <w:rPr>
                <w:rFonts w:asciiTheme="minorHAnsi" w:hAnsiTheme="minorHAnsi" w:cs="Arial"/>
              </w:rPr>
              <w:t>Hipoalbüminemi</w:t>
            </w:r>
            <w:proofErr w:type="spellEnd"/>
          </w:p>
        </w:tc>
      </w:tr>
      <w:tr w:rsidR="00984616" w:rsidTr="0077082F">
        <w:trPr>
          <w:trHeight w:val="161"/>
        </w:trPr>
        <w:tc>
          <w:tcPr>
            <w:tcW w:w="568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16" w:rsidRDefault="00984616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84616" w:rsidRDefault="00984616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thickThinSmallGap" w:sz="18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84616" w:rsidRDefault="000F32A9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84616" w:rsidRPr="000F32A9" w:rsidRDefault="00984616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616" w:rsidRPr="000F32A9" w:rsidRDefault="00984616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hAnsiTheme="minorHAnsi" w:cs="Arial"/>
              </w:rPr>
              <w:t xml:space="preserve">Yüksek </w:t>
            </w:r>
            <w:proofErr w:type="spellStart"/>
            <w:r w:rsidRPr="000F32A9">
              <w:rPr>
                <w:rFonts w:asciiTheme="minorHAnsi" w:hAnsiTheme="minorHAnsi" w:cs="Arial"/>
              </w:rPr>
              <w:t>ferritin</w:t>
            </w:r>
            <w:proofErr w:type="spellEnd"/>
            <w:r w:rsidRPr="000F32A9">
              <w:rPr>
                <w:rFonts w:asciiTheme="minorHAnsi" w:hAnsiTheme="minorHAnsi" w:cs="Arial"/>
              </w:rPr>
              <w:t xml:space="preserve"> düzeyi</w:t>
            </w:r>
            <w:r w:rsidR="00706BAB">
              <w:rPr>
                <w:rFonts w:asciiTheme="minorHAnsi" w:hAnsiTheme="minorHAnsi" w:cs="Arial"/>
              </w:rPr>
              <w:t xml:space="preserve"> </w:t>
            </w:r>
            <w:r w:rsidR="00706BAB" w:rsidRPr="00706BAB">
              <w:rPr>
                <w:rFonts w:asciiTheme="minorHAnsi" w:hAnsiTheme="minorHAnsi" w:cs="Arial"/>
              </w:rPr>
              <w:t>(&gt;</w:t>
            </w:r>
            <w:r w:rsidR="00706BAB" w:rsidRPr="00706BAB">
              <w:rPr>
                <w:rFonts w:asciiTheme="minorHAnsi" w:eastAsiaTheme="minorHAnsi" w:hAnsiTheme="minorHAnsi" w:cs="Helvetica-Bold"/>
                <w:bCs/>
                <w:lang w:eastAsia="en-US"/>
              </w:rPr>
              <w:t xml:space="preserve">1000 </w:t>
            </w:r>
            <w:proofErr w:type="spellStart"/>
            <w:r w:rsidR="00706BAB" w:rsidRPr="00706BAB">
              <w:rPr>
                <w:rFonts w:asciiTheme="minorHAnsi" w:eastAsiaTheme="minorHAnsi" w:hAnsiTheme="minorHAnsi" w:cs="Helvetica-Bold"/>
                <w:bCs/>
                <w:lang w:eastAsia="en-US"/>
              </w:rPr>
              <w:t>ng</w:t>
            </w:r>
            <w:proofErr w:type="spellEnd"/>
            <w:r w:rsidR="00706BAB" w:rsidRPr="00706BAB">
              <w:rPr>
                <w:rFonts w:asciiTheme="minorHAnsi" w:eastAsiaTheme="minorHAnsi" w:hAnsiTheme="minorHAnsi" w:cs="Helvetica-Bold"/>
                <w:bCs/>
                <w:lang w:eastAsia="en-US"/>
              </w:rPr>
              <w:t>/</w:t>
            </w:r>
            <w:proofErr w:type="spellStart"/>
            <w:r w:rsidR="00706BAB" w:rsidRPr="00706BAB">
              <w:rPr>
                <w:rFonts w:asciiTheme="minorHAnsi" w:eastAsiaTheme="minorHAnsi" w:hAnsiTheme="minorHAnsi" w:cs="Helvetica-Bold"/>
                <w:bCs/>
                <w:lang w:eastAsia="en-US"/>
              </w:rPr>
              <w:t>dL</w:t>
            </w:r>
            <w:proofErr w:type="spellEnd"/>
            <w:r w:rsidR="00706BAB" w:rsidRPr="00706BAB">
              <w:rPr>
                <w:rFonts w:asciiTheme="minorHAnsi" w:eastAsiaTheme="minorHAnsi" w:hAnsiTheme="minorHAnsi" w:cs="Helvetica-Bold"/>
                <w:bCs/>
                <w:lang w:eastAsia="en-US"/>
              </w:rPr>
              <w:t>)</w:t>
            </w:r>
          </w:p>
        </w:tc>
      </w:tr>
      <w:tr w:rsidR="00984616" w:rsidTr="0077082F">
        <w:trPr>
          <w:trHeight w:val="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16" w:rsidRDefault="00984616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84616" w:rsidRDefault="00984616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84616" w:rsidRDefault="000F32A9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84616" w:rsidRPr="000F32A9" w:rsidRDefault="00984616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84616" w:rsidRPr="000F32A9" w:rsidRDefault="00984616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</w:rPr>
            </w:pPr>
            <w:proofErr w:type="spellStart"/>
            <w:r w:rsidRPr="000F32A9">
              <w:rPr>
                <w:rFonts w:asciiTheme="minorHAnsi" w:hAnsiTheme="minorHAnsi" w:cs="Arial"/>
              </w:rPr>
              <w:t>Positif</w:t>
            </w:r>
            <w:proofErr w:type="spellEnd"/>
            <w:r w:rsidRPr="000F32A9">
              <w:rPr>
                <w:rFonts w:asciiTheme="minorHAnsi" w:hAnsiTheme="minorHAnsi" w:cs="Arial"/>
              </w:rPr>
              <w:t xml:space="preserve"> CMV </w:t>
            </w:r>
            <w:proofErr w:type="spellStart"/>
            <w:r w:rsidRPr="000F32A9">
              <w:rPr>
                <w:rFonts w:asciiTheme="minorHAnsi" w:hAnsiTheme="minorHAnsi" w:cs="Arial"/>
              </w:rPr>
              <w:t>serolojisi</w:t>
            </w:r>
            <w:proofErr w:type="spellEnd"/>
          </w:p>
        </w:tc>
      </w:tr>
      <w:tr w:rsidR="000F32A9" w:rsidTr="0077082F">
        <w:trPr>
          <w:trHeight w:val="1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F32A9" w:rsidRP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0F32A9" w:rsidRP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hAnsiTheme="minorHAnsi" w:cs="Arial"/>
              </w:rPr>
              <w:t xml:space="preserve">Hepatit B veya C </w:t>
            </w:r>
            <w:proofErr w:type="spellStart"/>
            <w:r w:rsidRPr="000F32A9">
              <w:rPr>
                <w:rFonts w:asciiTheme="minorHAnsi" w:hAnsiTheme="minorHAnsi" w:cs="Arial"/>
              </w:rPr>
              <w:t>infeksiynu</w:t>
            </w:r>
            <w:proofErr w:type="spellEnd"/>
          </w:p>
        </w:tc>
      </w:tr>
      <w:tr w:rsidR="000F32A9" w:rsidTr="0077082F">
        <w:trPr>
          <w:trHeight w:val="1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F32A9" w:rsidRP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F32A9" w:rsidRP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</w:rPr>
            </w:pPr>
            <w:proofErr w:type="spellStart"/>
            <w:r w:rsidRPr="000F32A9">
              <w:rPr>
                <w:rFonts w:asciiTheme="minorHAnsi" w:hAnsiTheme="minorHAnsi" w:cs="Arial"/>
              </w:rPr>
              <w:t>Hiperbilirubinemi</w:t>
            </w:r>
            <w:proofErr w:type="spellEnd"/>
          </w:p>
        </w:tc>
      </w:tr>
      <w:tr w:rsidR="000F32A9" w:rsidTr="0077082F">
        <w:trPr>
          <w:trHeight w:val="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F32A9" w:rsidRP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F32A9" w:rsidRPr="000F32A9" w:rsidRDefault="0078361C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Y</w:t>
            </w:r>
            <w:r w:rsidR="000F32A9" w:rsidRPr="000F32A9">
              <w:rPr>
                <w:rFonts w:asciiTheme="minorHAnsi" w:hAnsiTheme="minorHAnsi"/>
                <w:bCs/>
              </w:rPr>
              <w:t>aş</w:t>
            </w:r>
            <w:r>
              <w:rPr>
                <w:rFonts w:asciiTheme="minorHAnsi" w:hAnsiTheme="minorHAnsi"/>
                <w:bCs/>
              </w:rPr>
              <w:t xml:space="preserve"> &gt;20 yıl</w:t>
            </w:r>
          </w:p>
        </w:tc>
      </w:tr>
      <w:tr w:rsidR="0078361C" w:rsidTr="0077082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8361C" w:rsidRDefault="0078361C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78361C" w:rsidRDefault="0078361C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8361C" w:rsidRDefault="0078361C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8361C" w:rsidRPr="000F32A9" w:rsidRDefault="0078361C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78361C" w:rsidRPr="00784C6C" w:rsidRDefault="0078361C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/>
              </w:rPr>
            </w:pPr>
            <w:r w:rsidRPr="00784C6C">
              <w:rPr>
                <w:rFonts w:asciiTheme="minorHAnsi" w:hAnsiTheme="minorHAnsi"/>
                <w:bCs/>
              </w:rPr>
              <w:t xml:space="preserve">Karaciğer </w:t>
            </w:r>
            <w:proofErr w:type="spellStart"/>
            <w:r>
              <w:rPr>
                <w:rFonts w:asciiTheme="minorHAnsi" w:hAnsiTheme="minorHAnsi"/>
                <w:bCs/>
              </w:rPr>
              <w:t>dis</w:t>
            </w:r>
            <w:r w:rsidRPr="00784C6C">
              <w:rPr>
                <w:rFonts w:asciiTheme="minorHAnsi" w:hAnsiTheme="minorHAnsi"/>
                <w:bCs/>
              </w:rPr>
              <w:t>fonksiyon</w:t>
            </w:r>
            <w:r>
              <w:rPr>
                <w:rFonts w:asciiTheme="minorHAnsi" w:hAnsiTheme="minorHAnsi"/>
                <w:bCs/>
              </w:rPr>
              <w:t>u</w:t>
            </w:r>
            <w:proofErr w:type="spellEnd"/>
          </w:p>
        </w:tc>
      </w:tr>
      <w:tr w:rsidR="00706BAB" w:rsidTr="0077082F">
        <w:trPr>
          <w:trHeight w:val="271"/>
        </w:trPr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Pr="000F32A9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06BAB" w:rsidRPr="000F32A9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="CgBernhardtLt"/>
                <w:lang w:eastAsia="en-US"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2" w:space="0" w:color="auto"/>
              <w:left w:val="nil"/>
              <w:right w:val="single" w:sz="4" w:space="0" w:color="auto"/>
            </w:tcBorders>
          </w:tcPr>
          <w:p w:rsidR="00706BAB" w:rsidRPr="00784C6C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Mantar </w:t>
            </w:r>
            <w:proofErr w:type="gramStart"/>
            <w:r>
              <w:rPr>
                <w:rFonts w:asciiTheme="minorHAnsi" w:hAnsiTheme="minorHAnsi"/>
                <w:bCs/>
              </w:rPr>
              <w:t>enfeksiyonu</w:t>
            </w:r>
            <w:proofErr w:type="gramEnd"/>
            <w:r>
              <w:rPr>
                <w:rFonts w:asciiTheme="minorHAnsi" w:hAnsiTheme="minorHAnsi"/>
                <w:bCs/>
              </w:rPr>
              <w:t xml:space="preserve"> öyküsü</w:t>
            </w:r>
          </w:p>
        </w:tc>
      </w:tr>
      <w:tr w:rsidR="00706BAB" w:rsidTr="0077082F">
        <w:trPr>
          <w:trHeight w:val="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5670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6BAB" w:rsidRPr="000F32A9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cs="CgBernhardtLt"/>
                <w:lang w:eastAsia="en-US"/>
              </w:rPr>
              <w:t xml:space="preserve">              </w:t>
            </w:r>
            <w:r>
              <w:rPr>
                <w:rFonts w:asciiTheme="minorHAnsi" w:hAnsiTheme="minorHAnsi"/>
                <w:b/>
                <w:bCs/>
              </w:rPr>
              <w:t>Hastalıkla ilişkili</w:t>
            </w:r>
          </w:p>
        </w:tc>
      </w:tr>
      <w:tr w:rsidR="00706BAB" w:rsidTr="0077082F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F32A9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06BAB" w:rsidRPr="00584612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</w:rPr>
            </w:pPr>
            <w:r w:rsidRPr="00584612">
              <w:rPr>
                <w:rFonts w:ascii="Calibri" w:hAnsi="Calibri"/>
                <w:bCs/>
              </w:rPr>
              <w:t>Akut lösemi</w:t>
            </w:r>
          </w:p>
        </w:tc>
      </w:tr>
      <w:tr w:rsidR="00706BAB" w:rsidTr="0077082F">
        <w:trPr>
          <w:trHeight w:val="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06BAB" w:rsidRPr="00584612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</w:rPr>
            </w:pPr>
            <w:proofErr w:type="spellStart"/>
            <w:r w:rsidRPr="00584612">
              <w:rPr>
                <w:rFonts w:ascii="Calibri" w:hAnsi="Calibri"/>
                <w:bCs/>
              </w:rPr>
              <w:t>Geçikmiş</w:t>
            </w:r>
            <w:proofErr w:type="spellEnd"/>
            <w:r w:rsidRPr="00584612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584612">
              <w:rPr>
                <w:rFonts w:ascii="Calibri" w:hAnsi="Calibri"/>
                <w:bCs/>
              </w:rPr>
              <w:t>trombosit</w:t>
            </w:r>
            <w:proofErr w:type="spellEnd"/>
            <w:r w:rsidRPr="00584612"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engraftmanı</w:t>
            </w:r>
            <w:proofErr w:type="spellEnd"/>
          </w:p>
        </w:tc>
      </w:tr>
      <w:tr w:rsidR="00706BAB" w:rsidTr="0077082F">
        <w:trPr>
          <w:trHeight w:val="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06BAB" w:rsidRPr="00584612" w:rsidRDefault="00706BAB" w:rsidP="008F401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</w:rPr>
            </w:pPr>
            <w:r w:rsidRPr="00584612">
              <w:rPr>
                <w:rFonts w:ascii="Calibri" w:hAnsi="Calibri"/>
                <w:bCs/>
              </w:rPr>
              <w:t>Akut GVH</w:t>
            </w:r>
            <w:r w:rsidR="008F401A">
              <w:rPr>
                <w:rFonts w:ascii="Calibri" w:hAnsi="Calibri"/>
                <w:bCs/>
              </w:rPr>
              <w:t>D</w:t>
            </w:r>
            <w:r w:rsidRPr="00584612">
              <w:rPr>
                <w:rFonts w:ascii="Calibri" w:hAnsi="Calibri"/>
                <w:bCs/>
              </w:rPr>
              <w:t>varlığı</w:t>
            </w:r>
          </w:p>
        </w:tc>
      </w:tr>
      <w:tr w:rsidR="00706BAB" w:rsidTr="0077082F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          Transplantasyonla ilişkili</w:t>
            </w:r>
          </w:p>
        </w:tc>
      </w:tr>
      <w:tr w:rsidR="00706BAB" w:rsidTr="0077082F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F32A9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06BAB" w:rsidRPr="000B1191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</w:rPr>
            </w:pPr>
            <w:r w:rsidRPr="000B1191">
              <w:rPr>
                <w:rFonts w:ascii="Calibri" w:hAnsi="Calibri"/>
                <w:bCs/>
              </w:rPr>
              <w:t xml:space="preserve">Tanı ile nakil arası 13 aydan fazla </w:t>
            </w:r>
          </w:p>
        </w:tc>
      </w:tr>
      <w:tr w:rsidR="00706BAB" w:rsidTr="0077082F">
        <w:trPr>
          <w:trHeight w:val="1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06BAB" w:rsidRPr="000B1191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/>
              </w:rPr>
            </w:pPr>
            <w:proofErr w:type="spellStart"/>
            <w:r w:rsidRPr="000B1191">
              <w:rPr>
                <w:rFonts w:asciiTheme="minorHAnsi" w:hAnsiTheme="minorHAnsi"/>
                <w:bCs/>
              </w:rPr>
              <w:t>Allojenik</w:t>
            </w:r>
            <w:proofErr w:type="spellEnd"/>
            <w:r w:rsidRPr="000B1191">
              <w:rPr>
                <w:rFonts w:asciiTheme="minorHAnsi" w:hAnsiTheme="minorHAnsi"/>
                <w:bCs/>
              </w:rPr>
              <w:t xml:space="preserve"> KİT</w:t>
            </w:r>
          </w:p>
        </w:tc>
      </w:tr>
      <w:tr w:rsidR="00706BAB" w:rsidTr="0077082F">
        <w:trPr>
          <w:trHeight w:val="1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06BAB" w:rsidRPr="000B1191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/>
              </w:rPr>
            </w:pPr>
            <w:proofErr w:type="spellStart"/>
            <w:r w:rsidRPr="000B1191">
              <w:rPr>
                <w:rFonts w:asciiTheme="minorHAnsi" w:eastAsiaTheme="minorHAnsi" w:hAnsiTheme="minorHAnsi" w:cs="CgBernhardtLt"/>
                <w:lang w:eastAsia="en-US"/>
              </w:rPr>
              <w:t>Abdominal</w:t>
            </w:r>
            <w:proofErr w:type="spellEnd"/>
            <w:r w:rsidRPr="000B1191">
              <w:rPr>
                <w:rFonts w:asciiTheme="minorHAnsi" w:eastAsiaTheme="minorHAnsi" w:hAnsiTheme="minorHAnsi" w:cs="CgBernhardtLt"/>
                <w:lang w:eastAsia="en-US"/>
              </w:rPr>
              <w:t xml:space="preserve"> </w:t>
            </w:r>
            <w:proofErr w:type="gramStart"/>
            <w:r w:rsidRPr="000B1191">
              <w:rPr>
                <w:rFonts w:asciiTheme="minorHAnsi" w:eastAsiaTheme="minorHAnsi" w:hAnsiTheme="minorHAnsi" w:cs="CgBernhardtLt"/>
                <w:lang w:eastAsia="en-US"/>
              </w:rPr>
              <w:t>radyoterapi</w:t>
            </w:r>
            <w:proofErr w:type="gramEnd"/>
            <w:r w:rsidRPr="000B1191">
              <w:rPr>
                <w:rFonts w:asciiTheme="minorHAnsi" w:eastAsiaTheme="minorHAnsi" w:hAnsiTheme="minorHAnsi" w:cs="CgBernhardtLt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CgBernhardtLt"/>
                <w:lang w:eastAsia="en-US"/>
              </w:rPr>
              <w:t>öyküsü</w:t>
            </w:r>
          </w:p>
        </w:tc>
      </w:tr>
      <w:tr w:rsidR="00706BAB" w:rsidTr="0077082F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F32A9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B1191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</w:rPr>
            </w:pPr>
            <w:proofErr w:type="spellStart"/>
            <w:r w:rsidRPr="000B1191">
              <w:rPr>
                <w:rFonts w:ascii="Calibri" w:hAnsi="Calibri"/>
                <w:bCs/>
              </w:rPr>
              <w:t>Busulfan</w:t>
            </w:r>
            <w:proofErr w:type="spellEnd"/>
            <w:r w:rsidRPr="000B1191">
              <w:rPr>
                <w:rFonts w:ascii="Calibri" w:hAnsi="Calibri"/>
                <w:bCs/>
              </w:rPr>
              <w:t xml:space="preserve"> içeren hazırlık rejimi</w:t>
            </w:r>
          </w:p>
        </w:tc>
      </w:tr>
      <w:tr w:rsidR="00706BAB" w:rsidTr="0077082F">
        <w:trPr>
          <w:trHeight w:val="2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B1191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</w:rPr>
            </w:pPr>
            <w:proofErr w:type="spellStart"/>
            <w:r w:rsidRPr="000B1191">
              <w:rPr>
                <w:rFonts w:ascii="Calibri" w:hAnsi="Calibri"/>
                <w:bCs/>
              </w:rPr>
              <w:t>Siklofosfamid</w:t>
            </w:r>
            <w:proofErr w:type="spellEnd"/>
            <w:r w:rsidRPr="000B1191">
              <w:rPr>
                <w:rFonts w:ascii="Calibri" w:hAnsi="Calibri"/>
                <w:bCs/>
              </w:rPr>
              <w:t xml:space="preserve"> içeren hazırlık rejimi</w:t>
            </w:r>
          </w:p>
        </w:tc>
      </w:tr>
      <w:tr w:rsidR="00706BAB" w:rsidTr="0077082F">
        <w:trPr>
          <w:trHeight w:val="1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B1191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</w:rPr>
            </w:pPr>
            <w:proofErr w:type="spellStart"/>
            <w:r w:rsidRPr="000B1191">
              <w:rPr>
                <w:rFonts w:ascii="Calibri" w:hAnsi="Calibri"/>
                <w:bCs/>
              </w:rPr>
              <w:t>Melfalan</w:t>
            </w:r>
            <w:proofErr w:type="spellEnd"/>
            <w:r w:rsidRPr="000B1191">
              <w:rPr>
                <w:rFonts w:ascii="Calibri" w:hAnsi="Calibri"/>
                <w:bCs/>
              </w:rPr>
              <w:t xml:space="preserve"> içeren hazırlık rejimi</w:t>
            </w:r>
          </w:p>
        </w:tc>
      </w:tr>
      <w:tr w:rsidR="00706BAB" w:rsidTr="0077082F">
        <w:trPr>
          <w:trHeight w:val="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F32A9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B1191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</w:rPr>
            </w:pPr>
            <w:proofErr w:type="spellStart"/>
            <w:r w:rsidRPr="000B1191">
              <w:rPr>
                <w:rFonts w:ascii="Calibri" w:hAnsi="Calibri"/>
                <w:bCs/>
              </w:rPr>
              <w:t>Fludarabin</w:t>
            </w:r>
            <w:proofErr w:type="spellEnd"/>
            <w:r w:rsidRPr="000B1191">
              <w:rPr>
                <w:rFonts w:ascii="Calibri" w:hAnsi="Calibri"/>
                <w:bCs/>
              </w:rPr>
              <w:t xml:space="preserve"> içeren hazırlık rejimi</w:t>
            </w:r>
          </w:p>
        </w:tc>
      </w:tr>
      <w:tr w:rsidR="00706BAB" w:rsidTr="0077082F">
        <w:trPr>
          <w:trHeight w:val="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FB2A83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</w:rPr>
            </w:pPr>
            <w:r w:rsidRPr="00FB2A83">
              <w:rPr>
                <w:rFonts w:ascii="Calibri" w:hAnsi="Calibri"/>
                <w:bCs/>
              </w:rPr>
              <w:t>Total vücut ışınlanması</w:t>
            </w:r>
          </w:p>
        </w:tc>
      </w:tr>
      <w:tr w:rsidR="00706BAB" w:rsidTr="0077082F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A14DAF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</w:rPr>
            </w:pPr>
            <w:proofErr w:type="spellStart"/>
            <w:r w:rsidRPr="00A14DAF">
              <w:rPr>
                <w:rFonts w:ascii="Calibri" w:hAnsi="Calibri"/>
                <w:bCs/>
              </w:rPr>
              <w:t>Miyeloablatif</w:t>
            </w:r>
            <w:proofErr w:type="spellEnd"/>
            <w:r w:rsidRPr="00A14DAF">
              <w:rPr>
                <w:rFonts w:ascii="Calibri" w:hAnsi="Calibri"/>
                <w:bCs/>
              </w:rPr>
              <w:t xml:space="preserve"> hazırlama rejimleri</w:t>
            </w:r>
          </w:p>
        </w:tc>
      </w:tr>
      <w:tr w:rsidR="000E5BA3" w:rsidTr="0077082F">
        <w:trPr>
          <w:trHeight w:val="264"/>
        </w:trPr>
        <w:tc>
          <w:tcPr>
            <w:tcW w:w="568" w:type="dxa"/>
            <w:tcBorders>
              <w:top w:val="thinThickSmallGap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hideMark/>
          </w:tcPr>
          <w:p w:rsidR="000E5BA3" w:rsidRDefault="000E5BA3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0E5BA3" w:rsidRPr="000C0B78" w:rsidRDefault="000E5BA3" w:rsidP="009009CA">
            <w:pPr>
              <w:spacing w:line="276" w:lineRule="auto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Theme="minorHAnsi" w:eastAsiaTheme="minorHAnsi" w:hAnsiTheme="minorHAnsi" w:cs="CgBernhardtLt"/>
                <w:lang w:eastAsia="en-US"/>
              </w:rPr>
              <w:t xml:space="preserve">   </w:t>
            </w: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0E5BA3" w:rsidRPr="009009CA" w:rsidRDefault="000E5BA3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</w:rPr>
            </w:pPr>
            <w:proofErr w:type="spellStart"/>
            <w:r w:rsidRPr="009009CA">
              <w:rPr>
                <w:rFonts w:asciiTheme="minorHAnsi" w:hAnsiTheme="minorHAnsi" w:cs="Arial"/>
              </w:rPr>
              <w:t>Tranexamic</w:t>
            </w:r>
            <w:proofErr w:type="spellEnd"/>
            <w:r w:rsidRPr="009009CA">
              <w:rPr>
                <w:rFonts w:asciiTheme="minorHAnsi" w:hAnsiTheme="minorHAnsi" w:cs="Arial"/>
              </w:rPr>
              <w:t xml:space="preserve"> kullanımı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E5BA3" w:rsidTr="000E5BA3">
        <w:trPr>
          <w:trHeight w:val="180"/>
        </w:trPr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hideMark/>
          </w:tcPr>
          <w:p w:rsidR="000E5BA3" w:rsidRPr="000F32A9" w:rsidRDefault="000E5BA3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0E5BA3" w:rsidRPr="000F32A9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4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0E5BA3" w:rsidRDefault="0077082F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</w:rPr>
              <w:t xml:space="preserve">30 gün içerisinde total </w:t>
            </w:r>
            <w:proofErr w:type="spellStart"/>
            <w:r>
              <w:rPr>
                <w:rFonts w:asciiTheme="minorHAnsi" w:hAnsiTheme="minorHAnsi" w:cs="Arial"/>
              </w:rPr>
              <w:t>parenteral</w:t>
            </w:r>
            <w:proofErr w:type="spellEnd"/>
            <w:r>
              <w:rPr>
                <w:rFonts w:asciiTheme="minorHAnsi" w:hAnsiTheme="minorHAnsi" w:cs="Arial"/>
              </w:rPr>
              <w:t xml:space="preserve"> beslenme</w:t>
            </w:r>
          </w:p>
        </w:tc>
        <w:tc>
          <w:tcPr>
            <w:tcW w:w="3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E5BA3" w:rsidTr="000E5BA3">
        <w:trPr>
          <w:trHeight w:val="165"/>
        </w:trPr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hideMark/>
          </w:tcPr>
          <w:p w:rsidR="000E5BA3" w:rsidRPr="000F32A9" w:rsidRDefault="000E5BA3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4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0E5BA3" w:rsidRPr="0077082F" w:rsidRDefault="0077082F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</w:rPr>
            </w:pPr>
            <w:proofErr w:type="spellStart"/>
            <w:r w:rsidRPr="0077082F">
              <w:rPr>
                <w:rFonts w:asciiTheme="minorHAnsi" w:hAnsiTheme="minorHAnsi" w:cs="Arial"/>
              </w:rPr>
              <w:t>Mismatched</w:t>
            </w:r>
            <w:proofErr w:type="spellEnd"/>
            <w:r w:rsidRPr="0077082F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77082F">
              <w:rPr>
                <w:rFonts w:asciiTheme="minorHAnsi" w:hAnsiTheme="minorHAnsi" w:cs="Arial"/>
              </w:rPr>
              <w:t>donor</w:t>
            </w:r>
            <w:proofErr w:type="spellEnd"/>
          </w:p>
        </w:tc>
        <w:tc>
          <w:tcPr>
            <w:tcW w:w="3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E5BA3" w:rsidTr="000E5BA3">
        <w:trPr>
          <w:trHeight w:val="157"/>
        </w:trPr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hideMark/>
          </w:tcPr>
          <w:p w:rsidR="000E5BA3" w:rsidRPr="000F32A9" w:rsidRDefault="000E5BA3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4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0E5BA3" w:rsidRDefault="000E5BA3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E5BA3" w:rsidTr="000E5BA3">
        <w:trPr>
          <w:trHeight w:val="195"/>
        </w:trPr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5BA3" w:rsidRPr="000F32A9" w:rsidRDefault="000E5BA3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E5BA3" w:rsidRPr="000F32A9" w:rsidRDefault="00711582" w:rsidP="00711582">
            <w:pPr>
              <w:spacing w:line="276" w:lineRule="auto"/>
              <w:jc w:val="center"/>
              <w:rPr>
                <w:rFonts w:asciiTheme="minorHAnsi" w:eastAsiaTheme="minorHAnsi" w:hAnsiTheme="minorHAnsi" w:cs="CgBernhardtLt"/>
                <w:lang w:eastAsia="en-US"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435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0E5BA3" w:rsidRDefault="000E5BA3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E5BA3" w:rsidTr="00113863">
        <w:trPr>
          <w:trHeight w:val="313"/>
        </w:trPr>
        <w:tc>
          <w:tcPr>
            <w:tcW w:w="10349" w:type="dxa"/>
            <w:gridSpan w:val="9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582" w:rsidRPr="00711582" w:rsidRDefault="000E5BA3" w:rsidP="003A33D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</w:rPr>
            </w:pPr>
            <w:proofErr w:type="spellStart"/>
            <w:r w:rsidRPr="00240F95">
              <w:rPr>
                <w:rFonts w:asciiTheme="minorHAnsi" w:hAnsiTheme="minorHAnsi" w:cs="Arial"/>
                <w:b/>
              </w:rPr>
              <w:t>Defibrotide</w:t>
            </w:r>
            <w:proofErr w:type="spellEnd"/>
            <w:r w:rsidR="00711582" w:rsidRPr="00711582">
              <w:rPr>
                <w:rFonts w:asciiTheme="minorHAnsi" w:hAnsiTheme="minorHAnsi" w:cs="Arial"/>
              </w:rPr>
              <w:t xml:space="preserve"> uygulamasına hazırlık rejimi (</w:t>
            </w:r>
            <w:proofErr w:type="spellStart"/>
            <w:r w:rsidR="00711582" w:rsidRPr="00711582">
              <w:rPr>
                <w:rFonts w:asciiTheme="minorHAnsi" w:eastAsiaTheme="minorHAnsi" w:hAnsiTheme="minorHAnsi" w:cs="ArialMT"/>
                <w:lang w:eastAsia="en-US"/>
              </w:rPr>
              <w:t>conditioning</w:t>
            </w:r>
            <w:proofErr w:type="spellEnd"/>
            <w:r w:rsidR="00711582" w:rsidRPr="00711582">
              <w:rPr>
                <w:rFonts w:asciiTheme="minorHAnsi" w:eastAsiaTheme="minorHAnsi" w:hAnsiTheme="minorHAnsi" w:cs="ArialMT"/>
                <w:lang w:eastAsia="en-US"/>
              </w:rPr>
              <w:t xml:space="preserve">) ile başlanır ve </w:t>
            </w:r>
            <w:r w:rsidR="00711582">
              <w:rPr>
                <w:rFonts w:asciiTheme="minorHAnsi" w:eastAsiaTheme="minorHAnsi" w:hAnsiTheme="minorHAnsi" w:cs="ArialMT"/>
                <w:lang w:eastAsia="en-US"/>
              </w:rPr>
              <w:t xml:space="preserve">kök hücre </w:t>
            </w:r>
            <w:proofErr w:type="spellStart"/>
            <w:r w:rsidR="00711582">
              <w:rPr>
                <w:rFonts w:asciiTheme="minorHAnsi" w:eastAsiaTheme="minorHAnsi" w:hAnsiTheme="minorHAnsi" w:cs="ArialMT"/>
                <w:lang w:eastAsia="en-US"/>
              </w:rPr>
              <w:t>infüzyonundan</w:t>
            </w:r>
            <w:proofErr w:type="spellEnd"/>
            <w:r w:rsidR="00711582">
              <w:rPr>
                <w:rFonts w:asciiTheme="minorHAnsi" w:eastAsiaTheme="minorHAnsi" w:hAnsiTheme="minorHAnsi" w:cs="ArialMT"/>
                <w:lang w:eastAsia="en-US"/>
              </w:rPr>
              <w:t xml:space="preserve"> sonra en az 14 gün süre ile devam edilir. ( Bu süre 30 güne kadar uzatılabilir.)</w:t>
            </w:r>
          </w:p>
          <w:p w:rsidR="00711582" w:rsidRPr="00240F95" w:rsidRDefault="000E5BA3" w:rsidP="003A33D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</w:rPr>
            </w:pPr>
            <w:r w:rsidRPr="00240F95"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 w:rsidR="00711582" w:rsidRPr="00240F95">
              <w:rPr>
                <w:rFonts w:asciiTheme="minorHAnsi" w:hAnsiTheme="minorHAnsi" w:cs="Arial"/>
                <w:b/>
              </w:rPr>
              <w:t>Defibrotide</w:t>
            </w:r>
            <w:proofErr w:type="spellEnd"/>
            <w:r w:rsidR="00711582">
              <w:rPr>
                <w:rFonts w:asciiTheme="minorHAnsi" w:hAnsiTheme="minorHAnsi" w:cs="Arial"/>
              </w:rPr>
              <w:t>:</w:t>
            </w:r>
            <w:r w:rsidR="00240F95"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 </w:t>
            </w:r>
            <w:r w:rsidR="008A0233">
              <w:rPr>
                <w:rFonts w:asciiTheme="minorHAnsi" w:eastAsiaTheme="minorHAnsi" w:hAnsiTheme="minorHAnsi" w:cs="ArialMT"/>
                <w:lang w:eastAsia="en-US"/>
              </w:rPr>
              <w:t>Günde 2 kez</w:t>
            </w:r>
            <w:proofErr w:type="gramStart"/>
            <w:r w:rsidR="008A0233" w:rsidRPr="003A7EBC">
              <w:rPr>
                <w:rFonts w:asciiTheme="minorHAnsi" w:eastAsiaTheme="minorHAnsi" w:hAnsiTheme="minorHAnsi" w:cs="ArialMT"/>
                <w:lang w:eastAsia="en-US"/>
              </w:rPr>
              <w:t>………</w:t>
            </w:r>
            <w:r w:rsidR="008A0233">
              <w:rPr>
                <w:rFonts w:asciiTheme="minorHAnsi" w:eastAsiaTheme="minorHAnsi" w:hAnsiTheme="minorHAnsi" w:cs="ArialMT"/>
                <w:lang w:eastAsia="en-US"/>
              </w:rPr>
              <w:t>..…..</w:t>
            </w:r>
            <w:proofErr w:type="gramEnd"/>
            <w:r w:rsidR="008A0233">
              <w:rPr>
                <w:rFonts w:asciiTheme="minorHAnsi" w:eastAsiaTheme="minorHAnsi" w:hAnsiTheme="minorHAnsi" w:cs="ArialMT"/>
                <w:lang w:eastAsia="en-US"/>
              </w:rPr>
              <w:t>mg ( 12 saat ara ile)</w:t>
            </w:r>
            <w:r w:rsidR="008A0233" w:rsidRPr="003A7EBC">
              <w:rPr>
                <w:rFonts w:asciiTheme="minorHAnsi" w:eastAsiaTheme="minorHAnsi" w:hAnsiTheme="minorHAnsi" w:cs="ArialMT"/>
                <w:lang w:eastAsia="en-US"/>
              </w:rPr>
              <w:t xml:space="preserve"> </w:t>
            </w:r>
            <w:r w:rsidR="008A0233" w:rsidRPr="003A7EBC">
              <w:rPr>
                <w:rFonts w:asciiTheme="minorHAnsi" w:hAnsiTheme="minorHAnsi" w:cs="Arial"/>
              </w:rPr>
              <w:t xml:space="preserve">% 5 dekstroz veya %0.9 </w:t>
            </w:r>
            <w:proofErr w:type="spellStart"/>
            <w:r w:rsidR="008A0233" w:rsidRPr="003A7EBC">
              <w:rPr>
                <w:rFonts w:asciiTheme="minorHAnsi" w:hAnsiTheme="minorHAnsi" w:cs="Arial"/>
              </w:rPr>
              <w:t>NaCl</w:t>
            </w:r>
            <w:proofErr w:type="spellEnd"/>
            <w:r w:rsidR="008A0233" w:rsidRPr="003A7EBC">
              <w:rPr>
                <w:rFonts w:asciiTheme="minorHAnsi" w:hAnsiTheme="minorHAnsi" w:cs="Arial"/>
              </w:rPr>
              <w:t xml:space="preserve"> içerisinde (</w:t>
            </w:r>
            <w:r w:rsidR="008A0233" w:rsidRPr="003A7EBC">
              <w:rPr>
                <w:rFonts w:asciiTheme="minorHAnsi" w:eastAsiaTheme="minorHAnsi" w:hAnsiTheme="minorHAnsi" w:cs="ArialMT"/>
                <w:lang w:eastAsia="en-US"/>
              </w:rPr>
              <w:t xml:space="preserve">4 mg/ml) </w:t>
            </w:r>
            <w:r w:rsidR="008A0233" w:rsidRPr="003A7EBC">
              <w:rPr>
                <w:rFonts w:asciiTheme="minorHAnsi" w:hAnsiTheme="minorHAnsi" w:cs="Arial"/>
              </w:rPr>
              <w:t xml:space="preserve">2 saatte </w:t>
            </w:r>
            <w:proofErr w:type="spellStart"/>
            <w:r w:rsidR="008A0233" w:rsidRPr="003A7EBC">
              <w:rPr>
                <w:rFonts w:asciiTheme="minorHAnsi" w:hAnsiTheme="minorHAnsi" w:cs="Arial"/>
              </w:rPr>
              <w:t>infüze</w:t>
            </w:r>
            <w:proofErr w:type="spellEnd"/>
            <w:r w:rsidR="008A0233" w:rsidRPr="003A7EBC">
              <w:rPr>
                <w:rFonts w:asciiTheme="minorHAnsi" w:hAnsiTheme="minorHAnsi" w:cs="Arial"/>
              </w:rPr>
              <w:t xml:space="preserve"> edilir</w:t>
            </w:r>
          </w:p>
        </w:tc>
      </w:tr>
    </w:tbl>
    <w:p w:rsidR="00CE5A74" w:rsidRDefault="00CE5A74"/>
    <w:sectPr w:rsidR="00CE5A74" w:rsidSect="000A71A3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gBernhardtL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7A45"/>
    <w:rsid w:val="000331FB"/>
    <w:rsid w:val="000A71A3"/>
    <w:rsid w:val="000B1191"/>
    <w:rsid w:val="000C0B78"/>
    <w:rsid w:val="000E5BA3"/>
    <w:rsid w:val="000F32A9"/>
    <w:rsid w:val="00113863"/>
    <w:rsid w:val="00162914"/>
    <w:rsid w:val="00180A3F"/>
    <w:rsid w:val="001D0CBF"/>
    <w:rsid w:val="00220A51"/>
    <w:rsid w:val="00236384"/>
    <w:rsid w:val="00240F95"/>
    <w:rsid w:val="00250E2F"/>
    <w:rsid w:val="002A3232"/>
    <w:rsid w:val="002A5BA2"/>
    <w:rsid w:val="002C560A"/>
    <w:rsid w:val="00365F6F"/>
    <w:rsid w:val="003A33D2"/>
    <w:rsid w:val="00464F16"/>
    <w:rsid w:val="004A3CC2"/>
    <w:rsid w:val="004E6965"/>
    <w:rsid w:val="00584612"/>
    <w:rsid w:val="006171D0"/>
    <w:rsid w:val="006E19AC"/>
    <w:rsid w:val="00706BAB"/>
    <w:rsid w:val="00711582"/>
    <w:rsid w:val="0076741D"/>
    <w:rsid w:val="0077082F"/>
    <w:rsid w:val="0078361C"/>
    <w:rsid w:val="00784C6C"/>
    <w:rsid w:val="00796E18"/>
    <w:rsid w:val="007C0AD4"/>
    <w:rsid w:val="00801B74"/>
    <w:rsid w:val="00877F77"/>
    <w:rsid w:val="008A0233"/>
    <w:rsid w:val="008B1182"/>
    <w:rsid w:val="008F401A"/>
    <w:rsid w:val="009009CA"/>
    <w:rsid w:val="0095593E"/>
    <w:rsid w:val="009600E7"/>
    <w:rsid w:val="00984616"/>
    <w:rsid w:val="009B1B6C"/>
    <w:rsid w:val="00A14DAF"/>
    <w:rsid w:val="00A35282"/>
    <w:rsid w:val="00CC5037"/>
    <w:rsid w:val="00CE5A74"/>
    <w:rsid w:val="00D47A45"/>
    <w:rsid w:val="00D5307E"/>
    <w:rsid w:val="00D5648E"/>
    <w:rsid w:val="00E207C1"/>
    <w:rsid w:val="00E4589E"/>
    <w:rsid w:val="00EB4A94"/>
    <w:rsid w:val="00EC5507"/>
    <w:rsid w:val="00ED0457"/>
    <w:rsid w:val="00F310F8"/>
    <w:rsid w:val="00F357B5"/>
    <w:rsid w:val="00F75EA6"/>
    <w:rsid w:val="00FB23EB"/>
    <w:rsid w:val="00FB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23FAC-796A-404B-A6B7-8C3CF8F4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D47A45"/>
    <w:rPr>
      <w:b/>
      <w:bCs/>
      <w:i w:val="0"/>
      <w:iCs w:val="0"/>
    </w:rPr>
  </w:style>
  <w:style w:type="character" w:customStyle="1" w:styleId="nowrap1">
    <w:name w:val="nowrap1"/>
    <w:basedOn w:val="VarsaylanParagrafYazTipi"/>
    <w:rsid w:val="00767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2E867-DD29-4D21-ABF9-FE9C4688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KARACA</cp:lastModifiedBy>
  <cp:revision>48</cp:revision>
  <cp:lastPrinted>2013-02-12T14:31:00Z</cp:lastPrinted>
  <dcterms:created xsi:type="dcterms:W3CDTF">2010-05-31T13:52:00Z</dcterms:created>
  <dcterms:modified xsi:type="dcterms:W3CDTF">2025-07-03T10:10:00Z</dcterms:modified>
</cp:coreProperties>
</file>